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E366" w14:textId="498AD179" w:rsidR="001965FA" w:rsidRPr="00C5140C" w:rsidRDefault="0038457D" w:rsidP="00043939">
      <w:pPr>
        <w:spacing w:after="0" w:line="240" w:lineRule="auto"/>
        <w:ind w:left="5760" w:firstLine="720"/>
        <w:jc w:val="center"/>
        <w:rPr>
          <w:rFonts w:ascii="Rubik" w:hAnsi="Rubik" w:cs="Rubik"/>
          <w:b/>
        </w:rPr>
      </w:pPr>
      <w:r w:rsidRPr="00C5140C">
        <w:rPr>
          <w:rFonts w:ascii="Rubik" w:hAnsi="Rubik" w:cs="Rubik"/>
          <w:b/>
        </w:rPr>
        <w:t xml:space="preserve"> </w:t>
      </w:r>
      <w:r w:rsidR="00043939" w:rsidRPr="00C5140C">
        <w:rPr>
          <w:rFonts w:ascii="Rubik" w:hAnsi="Rubik" w:cs="Rubik"/>
          <w:noProof/>
          <w:lang w:eastAsia="en-GB"/>
        </w:rPr>
        <w:drawing>
          <wp:inline distT="0" distB="0" distL="0" distR="0" wp14:anchorId="18CCE39B" wp14:editId="18CCE39C">
            <wp:extent cx="23050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05050" cy="1104900"/>
                    </a:xfrm>
                    <a:prstGeom prst="rect">
                      <a:avLst/>
                    </a:prstGeom>
                  </pic:spPr>
                </pic:pic>
              </a:graphicData>
            </a:graphic>
          </wp:inline>
        </w:drawing>
      </w:r>
    </w:p>
    <w:p w14:paraId="18CCE367" w14:textId="77777777" w:rsidR="001965FA" w:rsidRPr="00C5140C" w:rsidRDefault="001965FA" w:rsidP="001965FA">
      <w:pPr>
        <w:spacing w:after="0" w:line="240" w:lineRule="auto"/>
        <w:jc w:val="center"/>
        <w:rPr>
          <w:rFonts w:ascii="Rubik" w:hAnsi="Rubik" w:cs="Rubik"/>
          <w:b/>
        </w:rPr>
      </w:pPr>
    </w:p>
    <w:p w14:paraId="18CCE368" w14:textId="77777777" w:rsidR="001965FA" w:rsidRPr="00C5140C" w:rsidRDefault="001965FA" w:rsidP="001965FA">
      <w:pPr>
        <w:spacing w:after="0" w:line="240" w:lineRule="auto"/>
        <w:jc w:val="center"/>
        <w:rPr>
          <w:rFonts w:ascii="Rubik" w:hAnsi="Rubik" w:cs="Rubik"/>
          <w:b/>
          <w:u w:val="single"/>
        </w:rPr>
      </w:pPr>
    </w:p>
    <w:p w14:paraId="18CCE369" w14:textId="77777777" w:rsidR="001965FA" w:rsidRPr="00C5140C" w:rsidRDefault="001965FA" w:rsidP="001965FA">
      <w:pPr>
        <w:spacing w:after="0" w:line="240" w:lineRule="auto"/>
        <w:jc w:val="center"/>
        <w:rPr>
          <w:rFonts w:ascii="Rubik" w:hAnsi="Rubik" w:cs="Rubik"/>
          <w:b/>
          <w:u w:val="single"/>
        </w:rPr>
      </w:pPr>
    </w:p>
    <w:p w14:paraId="18CCE36A" w14:textId="77777777" w:rsidR="005627EB" w:rsidRPr="00C5140C" w:rsidRDefault="00D370B0" w:rsidP="001965FA">
      <w:pPr>
        <w:spacing w:after="0" w:line="240" w:lineRule="auto"/>
        <w:jc w:val="center"/>
        <w:rPr>
          <w:rFonts w:ascii="Rubik" w:hAnsi="Rubik" w:cs="Rubik"/>
          <w:b/>
          <w:sz w:val="36"/>
          <w:szCs w:val="36"/>
          <w:u w:val="single"/>
        </w:rPr>
      </w:pPr>
      <w:r w:rsidRPr="00C5140C">
        <w:rPr>
          <w:rFonts w:ascii="Rubik" w:hAnsi="Rubik" w:cs="Rubik"/>
          <w:b/>
          <w:sz w:val="36"/>
          <w:szCs w:val="36"/>
          <w:u w:val="single"/>
        </w:rPr>
        <w:t>Declaration of Good Character</w:t>
      </w:r>
      <w:r w:rsidR="001965FA" w:rsidRPr="00C5140C">
        <w:rPr>
          <w:rFonts w:ascii="Rubik" w:hAnsi="Rubik" w:cs="Rubik"/>
          <w:b/>
          <w:sz w:val="36"/>
          <w:szCs w:val="36"/>
          <w:u w:val="single"/>
        </w:rPr>
        <w:t xml:space="preserve"> </w:t>
      </w:r>
    </w:p>
    <w:p w14:paraId="18CCE36B" w14:textId="77777777" w:rsidR="00D370B0" w:rsidRPr="00C5140C" w:rsidRDefault="001965FA" w:rsidP="001965FA">
      <w:pPr>
        <w:spacing w:after="0" w:line="240" w:lineRule="auto"/>
        <w:jc w:val="center"/>
        <w:rPr>
          <w:rFonts w:ascii="Rubik" w:hAnsi="Rubik" w:cs="Rubik"/>
          <w:b/>
          <w:sz w:val="28"/>
          <w:szCs w:val="28"/>
          <w:u w:val="single"/>
        </w:rPr>
      </w:pPr>
      <w:r w:rsidRPr="00C5140C">
        <w:rPr>
          <w:rFonts w:ascii="Rubik" w:hAnsi="Rubik" w:cs="Rubik"/>
          <w:b/>
          <w:sz w:val="28"/>
          <w:szCs w:val="28"/>
          <w:u w:val="single"/>
        </w:rPr>
        <w:t xml:space="preserve">for </w:t>
      </w:r>
      <w:r w:rsidR="00CE3429" w:rsidRPr="00C5140C">
        <w:rPr>
          <w:rFonts w:ascii="Rubik" w:hAnsi="Rubik" w:cs="Rubik"/>
          <w:b/>
          <w:sz w:val="28"/>
          <w:szCs w:val="28"/>
          <w:u w:val="single"/>
        </w:rPr>
        <w:t>Together Active Trustees</w:t>
      </w:r>
    </w:p>
    <w:p w14:paraId="18CCE36C" w14:textId="77777777" w:rsidR="00D370B0" w:rsidRPr="00C5140C" w:rsidRDefault="00D370B0" w:rsidP="001965FA">
      <w:pPr>
        <w:spacing w:after="0" w:line="240" w:lineRule="auto"/>
        <w:rPr>
          <w:rFonts w:ascii="Rubik" w:hAnsi="Rubik" w:cs="Rubik"/>
        </w:rPr>
      </w:pPr>
    </w:p>
    <w:p w14:paraId="18CCE36D" w14:textId="77777777" w:rsidR="004C081C" w:rsidRPr="00C5140C" w:rsidRDefault="004C081C" w:rsidP="001965FA">
      <w:pPr>
        <w:spacing w:after="0" w:line="240" w:lineRule="auto"/>
        <w:rPr>
          <w:rFonts w:ascii="Rubik" w:hAnsi="Rubik" w:cs="Rubik"/>
        </w:rPr>
      </w:pPr>
      <w:r w:rsidRPr="00C5140C">
        <w:rPr>
          <w:rFonts w:ascii="Rubik" w:hAnsi="Rubik" w:cs="Rubik"/>
          <w:b/>
        </w:rPr>
        <w:t>Introduction</w:t>
      </w:r>
    </w:p>
    <w:p w14:paraId="18CCE36E" w14:textId="77777777" w:rsidR="001965FA" w:rsidRPr="00C5140C" w:rsidRDefault="00CE3429" w:rsidP="001965FA">
      <w:pPr>
        <w:spacing w:after="0" w:line="240" w:lineRule="auto"/>
        <w:rPr>
          <w:rFonts w:ascii="Rubik" w:hAnsi="Rubik" w:cs="Rubik"/>
        </w:rPr>
      </w:pPr>
      <w:r w:rsidRPr="00C5140C">
        <w:rPr>
          <w:rFonts w:ascii="Rubik" w:hAnsi="Rubik" w:cs="Rubik"/>
        </w:rPr>
        <w:t>Together Active</w:t>
      </w:r>
      <w:r w:rsidR="00766F6C" w:rsidRPr="00C5140C">
        <w:rPr>
          <w:rFonts w:ascii="Rubik" w:hAnsi="Rubik" w:cs="Rubik"/>
        </w:rPr>
        <w:t xml:space="preserve"> operates with integrity and transparency firmly in mind across all areas of its business.  A key part of this is to ensure that no individual is appointed </w:t>
      </w:r>
      <w:r w:rsidR="00497C29" w:rsidRPr="00C5140C">
        <w:rPr>
          <w:rFonts w:ascii="Rubik" w:hAnsi="Rubik" w:cs="Rubik"/>
        </w:rPr>
        <w:t>as a T</w:t>
      </w:r>
      <w:r w:rsidRPr="00C5140C">
        <w:rPr>
          <w:rFonts w:ascii="Rubik" w:hAnsi="Rubik" w:cs="Rubik"/>
        </w:rPr>
        <w:t>rustee</w:t>
      </w:r>
      <w:r w:rsidR="00766F6C" w:rsidRPr="00C5140C">
        <w:rPr>
          <w:rFonts w:ascii="Rubik" w:hAnsi="Rubik" w:cs="Rubik"/>
        </w:rPr>
        <w:t xml:space="preserve"> until they have provided a declaration of good character.  This declaration asks factual questions which will demonstrate the integrity of the individual.  </w:t>
      </w:r>
    </w:p>
    <w:p w14:paraId="18CCE36F" w14:textId="77777777" w:rsidR="00DC3C2A" w:rsidRPr="00C5140C" w:rsidRDefault="00DC3C2A" w:rsidP="001965FA">
      <w:pPr>
        <w:spacing w:after="0" w:line="240" w:lineRule="auto"/>
        <w:rPr>
          <w:rFonts w:ascii="Rubik" w:hAnsi="Rubik" w:cs="Rubik"/>
        </w:rPr>
      </w:pPr>
    </w:p>
    <w:p w14:paraId="18CCE370" w14:textId="77777777" w:rsidR="00DC3C2A" w:rsidRPr="00C5140C" w:rsidRDefault="00DC3C2A" w:rsidP="001965FA">
      <w:pPr>
        <w:spacing w:after="0" w:line="240" w:lineRule="auto"/>
        <w:rPr>
          <w:rFonts w:ascii="Rubik" w:hAnsi="Rubik" w:cs="Rubik"/>
          <w:b/>
        </w:rPr>
      </w:pPr>
      <w:r w:rsidRPr="00C5140C">
        <w:rPr>
          <w:rFonts w:ascii="Rubik" w:hAnsi="Rubik" w:cs="Rubik"/>
          <w:b/>
        </w:rPr>
        <w:t>Declaration</w:t>
      </w:r>
    </w:p>
    <w:p w14:paraId="18CCE371" w14:textId="77777777" w:rsidR="00DC3C2A" w:rsidRPr="00C5140C" w:rsidRDefault="00DC3C2A" w:rsidP="00DC3C2A">
      <w:pPr>
        <w:pStyle w:val="Body"/>
        <w:spacing w:after="0"/>
        <w:rPr>
          <w:rFonts w:ascii="Rubik" w:hAnsi="Rubik" w:cs="Rubik"/>
          <w:sz w:val="22"/>
          <w:szCs w:val="22"/>
        </w:rPr>
      </w:pPr>
    </w:p>
    <w:p w14:paraId="18CCE372" w14:textId="77777777" w:rsidR="00DC3C2A" w:rsidRPr="00C5140C" w:rsidRDefault="00DC3C2A" w:rsidP="00DC3C2A">
      <w:pPr>
        <w:pStyle w:val="Body"/>
        <w:spacing w:after="0"/>
        <w:rPr>
          <w:rFonts w:ascii="Rubik" w:hAnsi="Rubik" w:cs="Rubik"/>
          <w:sz w:val="22"/>
          <w:szCs w:val="22"/>
        </w:rPr>
      </w:pPr>
      <w:r w:rsidRPr="00C5140C">
        <w:rPr>
          <w:rFonts w:ascii="Rubik" w:hAnsi="Rubik" w:cs="Rubik"/>
          <w:sz w:val="22"/>
          <w:szCs w:val="22"/>
        </w:rPr>
        <w:t>I, …………………………………………………</w:t>
      </w:r>
      <w:r w:rsidR="005627EB" w:rsidRPr="00C5140C">
        <w:rPr>
          <w:rFonts w:ascii="Rubik" w:hAnsi="Rubik" w:cs="Rubik"/>
          <w:sz w:val="22"/>
          <w:szCs w:val="22"/>
        </w:rPr>
        <w:t>………………………………………..</w:t>
      </w:r>
      <w:r w:rsidRPr="00C5140C">
        <w:rPr>
          <w:rFonts w:ascii="Rubik" w:hAnsi="Rubik" w:cs="Rubik"/>
          <w:sz w:val="22"/>
          <w:szCs w:val="22"/>
        </w:rPr>
        <w:t xml:space="preserve">, declare that: </w:t>
      </w:r>
    </w:p>
    <w:p w14:paraId="18CCE373" w14:textId="77777777" w:rsidR="00DC3C2A" w:rsidRPr="00C5140C" w:rsidRDefault="00DC3C2A" w:rsidP="00DC3C2A">
      <w:pPr>
        <w:pStyle w:val="Body"/>
        <w:spacing w:after="0"/>
        <w:rPr>
          <w:rFonts w:ascii="Rubik" w:hAnsi="Rubik" w:cs="Rubik"/>
          <w:sz w:val="22"/>
          <w:szCs w:val="22"/>
        </w:rPr>
      </w:pPr>
    </w:p>
    <w:p w14:paraId="18CCE374" w14:textId="77777777" w:rsidR="00DC3C2A" w:rsidRPr="00C5140C" w:rsidRDefault="00DC3C2A" w:rsidP="00DC3C2A">
      <w:pPr>
        <w:pStyle w:val="Level1"/>
        <w:spacing w:after="0"/>
        <w:rPr>
          <w:rFonts w:ascii="Rubik" w:hAnsi="Rubik" w:cs="Rubik"/>
          <w:sz w:val="22"/>
          <w:szCs w:val="22"/>
        </w:rPr>
      </w:pPr>
      <w:r w:rsidRPr="00C5140C">
        <w:rPr>
          <w:rFonts w:ascii="Rubik" w:hAnsi="Rubik" w:cs="Rubik"/>
          <w:sz w:val="22"/>
          <w:szCs w:val="22"/>
        </w:rPr>
        <w:t>I am / am not* subject to a sanction, suspension, ban or other form of disqualification from, or in connection with, my involvement in: (</w:t>
      </w:r>
      <w:proofErr w:type="spellStart"/>
      <w:r w:rsidRPr="00C5140C">
        <w:rPr>
          <w:rFonts w:ascii="Rubik" w:hAnsi="Rubik" w:cs="Rubik"/>
          <w:sz w:val="22"/>
          <w:szCs w:val="22"/>
        </w:rPr>
        <w:t>i</w:t>
      </w:r>
      <w:proofErr w:type="spellEnd"/>
      <w:r w:rsidRPr="00C5140C">
        <w:rPr>
          <w:rFonts w:ascii="Rubik" w:hAnsi="Rubik" w:cs="Rubik"/>
          <w:sz w:val="22"/>
          <w:szCs w:val="22"/>
        </w:rPr>
        <w:t xml:space="preserve">) the administration of sport; (ii) sport as a participant;  and/or (iii) work as a sports agent / intermediary / other representative, in each case by any </w:t>
      </w:r>
      <w:proofErr w:type="spellStart"/>
      <w:r w:rsidRPr="00C5140C">
        <w:rPr>
          <w:rFonts w:ascii="Rubik" w:hAnsi="Rubik" w:cs="Rubik"/>
          <w:sz w:val="22"/>
          <w:szCs w:val="22"/>
        </w:rPr>
        <w:t>sports</w:t>
      </w:r>
      <w:proofErr w:type="spellEnd"/>
      <w:r w:rsidRPr="00C5140C">
        <w:rPr>
          <w:rFonts w:ascii="Rubik" w:hAnsi="Rubik" w:cs="Rubik"/>
          <w:sz w:val="22"/>
          <w:szCs w:val="22"/>
        </w:rPr>
        <w:t xml:space="preserve"> governing body (or similar body);</w:t>
      </w:r>
    </w:p>
    <w:p w14:paraId="18CCE375" w14:textId="77777777" w:rsidR="00DC3C2A" w:rsidRPr="00C5140C" w:rsidRDefault="00DC3C2A" w:rsidP="00DC3C2A">
      <w:pPr>
        <w:pStyle w:val="Level1"/>
        <w:numPr>
          <w:ilvl w:val="0"/>
          <w:numId w:val="0"/>
        </w:numPr>
        <w:spacing w:after="0"/>
        <w:ind w:left="851"/>
        <w:rPr>
          <w:rFonts w:ascii="Rubik" w:hAnsi="Rubik" w:cs="Rubik"/>
          <w:sz w:val="22"/>
          <w:szCs w:val="22"/>
        </w:rPr>
      </w:pPr>
    </w:p>
    <w:p w14:paraId="18CCE376" w14:textId="77777777" w:rsidR="00DC3C2A" w:rsidRPr="00C5140C" w:rsidRDefault="00DC3C2A" w:rsidP="00DC3C2A">
      <w:pPr>
        <w:pStyle w:val="Level1"/>
        <w:spacing w:after="0"/>
        <w:rPr>
          <w:rFonts w:ascii="Rubik" w:hAnsi="Rubik" w:cs="Rubik"/>
          <w:sz w:val="22"/>
          <w:szCs w:val="22"/>
        </w:rPr>
      </w:pPr>
      <w:r w:rsidRPr="00C5140C">
        <w:rPr>
          <w:rFonts w:ascii="Rubik" w:hAnsi="Rubik" w:cs="Rubik"/>
          <w:sz w:val="22"/>
          <w:szCs w:val="22"/>
        </w:rPr>
        <w:t>I am / am not* subject to a sanction, suspension or ban or other form of disqualification or striking-off by a professional body (including, but not limited to, the Solicitor’s Regulation Authority, Bar Council, the Institute of Chartered Accountants or equivalent bodies in other jurisdictions);</w:t>
      </w:r>
    </w:p>
    <w:p w14:paraId="18CCE377" w14:textId="77777777" w:rsidR="00DC3C2A" w:rsidRPr="00C5140C" w:rsidRDefault="00DC3C2A" w:rsidP="00DC3C2A">
      <w:pPr>
        <w:pStyle w:val="Level1"/>
        <w:numPr>
          <w:ilvl w:val="0"/>
          <w:numId w:val="0"/>
        </w:numPr>
        <w:spacing w:after="0"/>
        <w:rPr>
          <w:rFonts w:ascii="Rubik" w:hAnsi="Rubik" w:cs="Rubik"/>
          <w:sz w:val="22"/>
          <w:szCs w:val="22"/>
        </w:rPr>
      </w:pPr>
    </w:p>
    <w:p w14:paraId="18CCE378" w14:textId="77777777" w:rsidR="00DC3C2A" w:rsidRPr="00C5140C" w:rsidRDefault="00DC3C2A" w:rsidP="00DC3C2A">
      <w:pPr>
        <w:pStyle w:val="Level1"/>
        <w:spacing w:after="0"/>
        <w:rPr>
          <w:rFonts w:ascii="Rubik" w:hAnsi="Rubik" w:cs="Rubik"/>
          <w:sz w:val="22"/>
          <w:szCs w:val="22"/>
        </w:rPr>
      </w:pPr>
      <w:r w:rsidRPr="00C5140C">
        <w:rPr>
          <w:rFonts w:ascii="Rubik" w:hAnsi="Rubik" w:cs="Rubik"/>
          <w:sz w:val="22"/>
          <w:szCs w:val="22"/>
        </w:rPr>
        <w:t>I do / do not* have an unspent conviction by a court of competent jurisdiction anywhere in the world in respect of any offence involving fraud, dishonesty, corruption, perverting the course of justice or which constitutes a serious breach of the Companies Act 1985 or Companies Act 2006;</w:t>
      </w:r>
    </w:p>
    <w:p w14:paraId="18CCE379" w14:textId="77777777" w:rsidR="00DC3C2A" w:rsidRPr="00C5140C" w:rsidRDefault="00DC3C2A" w:rsidP="00DC3C2A">
      <w:pPr>
        <w:pStyle w:val="Level1"/>
        <w:numPr>
          <w:ilvl w:val="0"/>
          <w:numId w:val="0"/>
        </w:numPr>
        <w:spacing w:after="0"/>
        <w:ind w:left="851"/>
        <w:rPr>
          <w:rFonts w:ascii="Rubik" w:hAnsi="Rubik" w:cs="Rubik"/>
          <w:sz w:val="22"/>
          <w:szCs w:val="22"/>
        </w:rPr>
      </w:pPr>
    </w:p>
    <w:p w14:paraId="18CCE37A" w14:textId="77777777" w:rsidR="00DC3C2A" w:rsidRPr="00C5140C" w:rsidRDefault="00DC3C2A" w:rsidP="00DC3C2A">
      <w:pPr>
        <w:pStyle w:val="Level1"/>
        <w:spacing w:after="0"/>
        <w:rPr>
          <w:rFonts w:ascii="Rubik" w:hAnsi="Rubik" w:cs="Rubik"/>
          <w:sz w:val="22"/>
          <w:szCs w:val="22"/>
        </w:rPr>
      </w:pPr>
      <w:r w:rsidRPr="00C5140C">
        <w:rPr>
          <w:rFonts w:ascii="Rubik" w:hAnsi="Rubik" w:cs="Rubik"/>
          <w:sz w:val="22"/>
          <w:szCs w:val="22"/>
        </w:rPr>
        <w:t>I am / am not* required to notify the police of personal information in accordance with the Sex Offenders Act 2003 or equivalent legislation in any other jurisdiction nor have I been included on the Violent and Sex Offender Register or equivalent register in any other jurisdiction;</w:t>
      </w:r>
    </w:p>
    <w:p w14:paraId="18CCE37B" w14:textId="77777777" w:rsidR="00DC3C2A" w:rsidRPr="00C5140C" w:rsidRDefault="00DC3C2A" w:rsidP="00DC3C2A">
      <w:pPr>
        <w:pStyle w:val="Level1"/>
        <w:numPr>
          <w:ilvl w:val="0"/>
          <w:numId w:val="0"/>
        </w:numPr>
        <w:spacing w:after="0"/>
        <w:rPr>
          <w:rFonts w:ascii="Rubik" w:hAnsi="Rubik" w:cs="Rubik"/>
          <w:sz w:val="22"/>
          <w:szCs w:val="22"/>
        </w:rPr>
      </w:pPr>
    </w:p>
    <w:p w14:paraId="18CCE37C" w14:textId="77777777" w:rsidR="00DC3C2A" w:rsidRPr="00C5140C" w:rsidRDefault="00DC3C2A" w:rsidP="00DC3C2A">
      <w:pPr>
        <w:pStyle w:val="Level1"/>
        <w:spacing w:after="0"/>
        <w:rPr>
          <w:rFonts w:ascii="Rubik" w:hAnsi="Rubik" w:cs="Rubik"/>
          <w:sz w:val="22"/>
          <w:szCs w:val="22"/>
        </w:rPr>
      </w:pPr>
      <w:r w:rsidRPr="00C5140C">
        <w:rPr>
          <w:rFonts w:ascii="Rubik" w:hAnsi="Rubik" w:cs="Rubik"/>
          <w:sz w:val="22"/>
          <w:szCs w:val="22"/>
        </w:rPr>
        <w:t>I am / am not* subject to a disqualification order as a director of a company and there are no other circumstances which could result in me being prohibited by law from being a director of a company;</w:t>
      </w:r>
    </w:p>
    <w:p w14:paraId="18CCE37D" w14:textId="77777777" w:rsidR="00DC3C2A" w:rsidRPr="00C5140C" w:rsidRDefault="00DC3C2A" w:rsidP="00CE3429">
      <w:pPr>
        <w:pStyle w:val="ListParagraph"/>
        <w:spacing w:after="0" w:line="240" w:lineRule="auto"/>
        <w:rPr>
          <w:rFonts w:ascii="Rubik" w:hAnsi="Rubik" w:cs="Rubik"/>
        </w:rPr>
      </w:pPr>
    </w:p>
    <w:p w14:paraId="18CCE37E" w14:textId="13C15488" w:rsidR="00DC3C2A" w:rsidRPr="00C5140C" w:rsidRDefault="00DC3C2A" w:rsidP="00DC3C2A">
      <w:pPr>
        <w:pStyle w:val="Level1"/>
        <w:spacing w:after="0"/>
        <w:rPr>
          <w:rFonts w:ascii="Rubik" w:hAnsi="Rubik" w:cs="Rubik"/>
          <w:sz w:val="22"/>
          <w:szCs w:val="22"/>
        </w:rPr>
      </w:pPr>
      <w:r w:rsidRPr="00C5140C">
        <w:rPr>
          <w:rFonts w:ascii="Rubik" w:hAnsi="Rubik" w:cs="Rubik"/>
          <w:sz w:val="22"/>
          <w:szCs w:val="22"/>
        </w:rPr>
        <w:t>I have / have not* been disqualified from acting as a charity trustee, been removed from serving as a charity trustee or been stopped from acting in a management position within a charity;</w:t>
      </w:r>
    </w:p>
    <w:p w14:paraId="18CCE37F" w14:textId="77777777" w:rsidR="00DC3C2A" w:rsidRPr="00C5140C" w:rsidRDefault="00DC3C2A" w:rsidP="00DC3C2A">
      <w:pPr>
        <w:pStyle w:val="Level1"/>
        <w:numPr>
          <w:ilvl w:val="0"/>
          <w:numId w:val="0"/>
        </w:numPr>
        <w:spacing w:after="0"/>
        <w:rPr>
          <w:rFonts w:ascii="Rubik" w:hAnsi="Rubik" w:cs="Rubik"/>
          <w:sz w:val="22"/>
          <w:szCs w:val="22"/>
        </w:rPr>
      </w:pPr>
    </w:p>
    <w:p w14:paraId="18CCE380" w14:textId="77777777" w:rsidR="00DC3C2A" w:rsidRPr="00C5140C" w:rsidRDefault="00DC3C2A" w:rsidP="00DC3C2A">
      <w:pPr>
        <w:pStyle w:val="Level1"/>
        <w:spacing w:after="0"/>
        <w:rPr>
          <w:rFonts w:ascii="Rubik" w:hAnsi="Rubik" w:cs="Rubik"/>
          <w:sz w:val="22"/>
          <w:szCs w:val="22"/>
        </w:rPr>
      </w:pPr>
      <w:r w:rsidRPr="00C5140C">
        <w:rPr>
          <w:rFonts w:ascii="Rubik" w:hAnsi="Rubik" w:cs="Rubik"/>
          <w:sz w:val="22"/>
          <w:szCs w:val="22"/>
        </w:rPr>
        <w:lastRenderedPageBreak/>
        <w:t>I am / am not* subject to a bankruptcy order, an individual voluntary arrangement, debt relief order, Bankruptcy Restriction Order, Interim Bankruptcy Restriction Order, administration or enforcement restriction order or any arrangement in any other jurisdiction that has substantially similar effect</w:t>
      </w:r>
      <w:r w:rsidR="005627EB" w:rsidRPr="00C5140C">
        <w:rPr>
          <w:rFonts w:ascii="Rubik" w:hAnsi="Rubik" w:cs="Rubik"/>
          <w:sz w:val="22"/>
          <w:szCs w:val="22"/>
        </w:rPr>
        <w:t>;</w:t>
      </w:r>
    </w:p>
    <w:p w14:paraId="18CCE381" w14:textId="77777777" w:rsidR="00DC3C2A" w:rsidRPr="00C5140C" w:rsidRDefault="00DC3C2A" w:rsidP="00DC3C2A">
      <w:pPr>
        <w:pStyle w:val="Level1"/>
        <w:numPr>
          <w:ilvl w:val="0"/>
          <w:numId w:val="0"/>
        </w:numPr>
        <w:spacing w:after="0"/>
        <w:rPr>
          <w:rFonts w:ascii="Rubik" w:hAnsi="Rubik" w:cs="Rubik"/>
          <w:sz w:val="22"/>
          <w:szCs w:val="22"/>
        </w:rPr>
      </w:pPr>
    </w:p>
    <w:p w14:paraId="18CCE382" w14:textId="77777777" w:rsidR="00DC3C2A" w:rsidRPr="00C5140C" w:rsidRDefault="00DC3C2A" w:rsidP="00DC3C2A">
      <w:pPr>
        <w:pStyle w:val="Level1"/>
        <w:spacing w:after="0"/>
        <w:rPr>
          <w:rFonts w:ascii="Rubik" w:hAnsi="Rubik" w:cs="Rubik"/>
          <w:sz w:val="22"/>
          <w:szCs w:val="22"/>
        </w:rPr>
      </w:pPr>
      <w:r w:rsidRPr="00C5140C">
        <w:rPr>
          <w:rFonts w:ascii="Rubik" w:hAnsi="Rubik" w:cs="Rubik"/>
          <w:sz w:val="22"/>
          <w:szCs w:val="22"/>
        </w:rPr>
        <w:t xml:space="preserve">I am / am not* subject to any pending or threatened investigation, legal proceedings or actions conducted by the police, government agency or body, professional body, </w:t>
      </w:r>
      <w:proofErr w:type="spellStart"/>
      <w:r w:rsidRPr="00C5140C">
        <w:rPr>
          <w:rFonts w:ascii="Rubik" w:hAnsi="Rubik" w:cs="Rubik"/>
          <w:sz w:val="22"/>
          <w:szCs w:val="22"/>
        </w:rPr>
        <w:t>sports</w:t>
      </w:r>
      <w:proofErr w:type="spellEnd"/>
      <w:r w:rsidRPr="00C5140C">
        <w:rPr>
          <w:rFonts w:ascii="Rubik" w:hAnsi="Rubik" w:cs="Rubik"/>
          <w:sz w:val="22"/>
          <w:szCs w:val="22"/>
        </w:rPr>
        <w:t xml:space="preserve"> governing body or other competent authority in respect of any matters set out in this declaration. </w:t>
      </w:r>
    </w:p>
    <w:p w14:paraId="18CCE383" w14:textId="77777777" w:rsidR="00DC3C2A" w:rsidRPr="00C5140C" w:rsidRDefault="00DC3C2A" w:rsidP="00DC3C2A">
      <w:pPr>
        <w:pStyle w:val="Level1"/>
        <w:numPr>
          <w:ilvl w:val="0"/>
          <w:numId w:val="0"/>
        </w:numPr>
        <w:spacing w:after="0"/>
        <w:ind w:left="851"/>
        <w:rPr>
          <w:rFonts w:ascii="Rubik" w:hAnsi="Rubik" w:cs="Rubik"/>
          <w:sz w:val="22"/>
          <w:szCs w:val="22"/>
        </w:rPr>
      </w:pPr>
    </w:p>
    <w:p w14:paraId="18CCE384" w14:textId="77777777" w:rsidR="00DC3C2A" w:rsidRPr="00C5140C" w:rsidRDefault="00DC3C2A" w:rsidP="00DC3C2A">
      <w:pPr>
        <w:pStyle w:val="Body"/>
        <w:spacing w:after="0"/>
        <w:rPr>
          <w:rFonts w:ascii="Rubik" w:hAnsi="Rubik" w:cs="Rubik"/>
          <w:sz w:val="22"/>
          <w:szCs w:val="22"/>
          <w:lang w:val="en-AU"/>
        </w:rPr>
      </w:pPr>
      <w:r w:rsidRPr="00C5140C">
        <w:rPr>
          <w:rFonts w:ascii="Rubik" w:hAnsi="Rubik" w:cs="Rubik"/>
          <w:sz w:val="22"/>
          <w:szCs w:val="22"/>
          <w:lang w:val="en-AU"/>
        </w:rPr>
        <w:t>I declare that the contents of this declaration and any other information I have given or will give in connection with any of the above declarations, are (and when given, will be) true, complete and accurate to the best of my knowledge, information and belief.</w:t>
      </w:r>
    </w:p>
    <w:p w14:paraId="18CCE385" w14:textId="77777777" w:rsidR="00DC3C2A" w:rsidRPr="00C5140C" w:rsidRDefault="00DC3C2A" w:rsidP="00DC3C2A">
      <w:pPr>
        <w:pStyle w:val="Body"/>
        <w:spacing w:after="0"/>
        <w:rPr>
          <w:rFonts w:ascii="Rubik" w:hAnsi="Rubik" w:cs="Rubik"/>
          <w:sz w:val="22"/>
          <w:szCs w:val="22"/>
          <w:lang w:val="en-AU"/>
        </w:rPr>
      </w:pPr>
    </w:p>
    <w:p w14:paraId="18CCE386" w14:textId="77777777" w:rsidR="00DC3C2A" w:rsidRPr="00C5140C" w:rsidRDefault="00DC3C2A" w:rsidP="00DC3C2A">
      <w:pPr>
        <w:pStyle w:val="Body"/>
        <w:spacing w:after="0"/>
        <w:rPr>
          <w:rFonts w:ascii="Rubik" w:hAnsi="Rubik" w:cs="Rubik"/>
          <w:sz w:val="22"/>
          <w:szCs w:val="22"/>
          <w:lang w:val="en-AU"/>
        </w:rPr>
      </w:pPr>
      <w:r w:rsidRPr="00C5140C">
        <w:rPr>
          <w:rFonts w:ascii="Rubik" w:hAnsi="Rubik" w:cs="Rubik"/>
          <w:sz w:val="22"/>
          <w:szCs w:val="22"/>
          <w:lang w:val="en-AU"/>
        </w:rPr>
        <w:t>I underst</w:t>
      </w:r>
      <w:r w:rsidR="005627EB" w:rsidRPr="00C5140C">
        <w:rPr>
          <w:rFonts w:ascii="Rubik" w:hAnsi="Rubik" w:cs="Rubik"/>
          <w:sz w:val="22"/>
          <w:szCs w:val="22"/>
          <w:lang w:val="en-AU"/>
        </w:rPr>
        <w:t xml:space="preserve">and my obligation to notify </w:t>
      </w:r>
      <w:r w:rsidR="00CE3429" w:rsidRPr="00C5140C">
        <w:rPr>
          <w:rFonts w:ascii="Rubik" w:hAnsi="Rubik" w:cs="Rubik"/>
          <w:sz w:val="22"/>
          <w:szCs w:val="22"/>
          <w:lang w:val="en-AU"/>
        </w:rPr>
        <w:t>Together Active</w:t>
      </w:r>
      <w:r w:rsidR="005627EB" w:rsidRPr="00C5140C">
        <w:rPr>
          <w:rFonts w:ascii="Rubik" w:hAnsi="Rubik" w:cs="Rubik"/>
          <w:sz w:val="22"/>
          <w:szCs w:val="22"/>
          <w:lang w:val="en-AU"/>
        </w:rPr>
        <w:t xml:space="preserve"> (via the Chair or Senior Independent Director)</w:t>
      </w:r>
      <w:r w:rsidRPr="00C5140C">
        <w:rPr>
          <w:rFonts w:ascii="Rubik" w:hAnsi="Rubik" w:cs="Rubik"/>
          <w:sz w:val="22"/>
          <w:szCs w:val="22"/>
          <w:lang w:val="en-AU"/>
        </w:rPr>
        <w:t xml:space="preserve"> in the event that any of the above information proves to be or becomes inaccurate or misleading. </w:t>
      </w:r>
    </w:p>
    <w:p w14:paraId="18CCE387" w14:textId="77777777" w:rsidR="00DC3C2A" w:rsidRPr="00C5140C" w:rsidRDefault="00DC3C2A" w:rsidP="00DC3C2A">
      <w:pPr>
        <w:pStyle w:val="Body"/>
        <w:spacing w:after="0"/>
        <w:rPr>
          <w:rFonts w:ascii="Rubik" w:hAnsi="Rubik" w:cs="Rubik"/>
          <w:sz w:val="22"/>
          <w:szCs w:val="22"/>
          <w:lang w:val="en-AU"/>
        </w:rPr>
      </w:pPr>
    </w:p>
    <w:p w14:paraId="18CCE388" w14:textId="77777777" w:rsidR="00DC3C2A" w:rsidRPr="00C5140C" w:rsidRDefault="00DC3C2A" w:rsidP="00DC3C2A">
      <w:pPr>
        <w:pStyle w:val="Body"/>
        <w:spacing w:after="0"/>
        <w:rPr>
          <w:rFonts w:ascii="Rubik" w:hAnsi="Rubik" w:cs="Rubik"/>
          <w:sz w:val="22"/>
          <w:szCs w:val="22"/>
          <w:lang w:val="en-AU"/>
        </w:rPr>
      </w:pPr>
      <w:r w:rsidRPr="00C5140C">
        <w:rPr>
          <w:rFonts w:ascii="Rubik" w:hAnsi="Rubik" w:cs="Rubik"/>
          <w:sz w:val="22"/>
          <w:szCs w:val="22"/>
          <w:lang w:val="en-AU"/>
        </w:rPr>
        <w:t>*delete as appropriate</w:t>
      </w:r>
    </w:p>
    <w:p w14:paraId="18CCE389" w14:textId="77777777" w:rsidR="005627EB" w:rsidRPr="00C5140C" w:rsidRDefault="005627EB" w:rsidP="00DC3C2A">
      <w:pPr>
        <w:pStyle w:val="Body"/>
        <w:spacing w:after="0"/>
        <w:rPr>
          <w:rFonts w:ascii="Rubik" w:hAnsi="Rubik" w:cs="Rubik"/>
          <w:sz w:val="22"/>
          <w:szCs w:val="22"/>
          <w:lang w:val="en-AU"/>
        </w:rPr>
      </w:pPr>
    </w:p>
    <w:p w14:paraId="5B678D06" w14:textId="25CADF3D" w:rsidR="007078A8" w:rsidRPr="00711B18" w:rsidRDefault="007078A8" w:rsidP="007078A8">
      <w:pPr>
        <w:pStyle w:val="Level1"/>
        <w:numPr>
          <w:ilvl w:val="0"/>
          <w:numId w:val="0"/>
        </w:numPr>
        <w:tabs>
          <w:tab w:val="left" w:pos="0"/>
        </w:tabs>
        <w:spacing w:after="0"/>
        <w:rPr>
          <w:rFonts w:ascii="Rubik" w:hAnsi="Rubik" w:cs="Rubik"/>
          <w:sz w:val="22"/>
          <w:szCs w:val="22"/>
        </w:rPr>
      </w:pPr>
      <w:r w:rsidRPr="00711B18">
        <w:rPr>
          <w:rFonts w:ascii="Rubik" w:hAnsi="Rubik" w:cs="Rubik"/>
          <w:sz w:val="22"/>
          <w:szCs w:val="22"/>
        </w:rPr>
        <w:t xml:space="preserve">Together Active Trustees are expected to adhere to the </w:t>
      </w:r>
      <w:r w:rsidRPr="00711B18">
        <w:rPr>
          <w:rFonts w:ascii="Rubik" w:hAnsi="Rubik" w:cs="Rubik"/>
          <w:b/>
          <w:bCs/>
          <w:sz w:val="22"/>
          <w:szCs w:val="22"/>
        </w:rPr>
        <w:t>Seven Principles of Public Life</w:t>
      </w:r>
      <w:r w:rsidRPr="00711B18">
        <w:rPr>
          <w:rFonts w:ascii="Rubik" w:hAnsi="Rubik" w:cs="Rubik"/>
          <w:sz w:val="22"/>
          <w:szCs w:val="22"/>
        </w:rPr>
        <w:t xml:space="preserve"> (also known as the Nolan Principles)</w:t>
      </w:r>
      <w:r w:rsidR="00FA6497" w:rsidRPr="00711B18">
        <w:rPr>
          <w:rFonts w:ascii="Rubik" w:hAnsi="Rubik" w:cs="Rubik"/>
          <w:sz w:val="22"/>
          <w:szCs w:val="22"/>
        </w:rPr>
        <w:t xml:space="preserve">.  There are </w:t>
      </w:r>
      <w:r w:rsidR="00685F66" w:rsidRPr="00711B18">
        <w:rPr>
          <w:rFonts w:ascii="Rubik" w:hAnsi="Rubik" w:cs="Rubik"/>
          <w:sz w:val="22"/>
          <w:szCs w:val="22"/>
        </w:rPr>
        <w:t>outlined fully in our Trustee Code of Conduct</w:t>
      </w:r>
      <w:r w:rsidR="00060C10" w:rsidRPr="00711B18">
        <w:rPr>
          <w:rFonts w:ascii="Rubik" w:hAnsi="Rubik" w:cs="Rubik"/>
          <w:sz w:val="22"/>
          <w:szCs w:val="22"/>
        </w:rPr>
        <w:t xml:space="preserve"> and </w:t>
      </w:r>
      <w:hyperlink r:id="rId11" w:history="1">
        <w:r w:rsidR="00060C10" w:rsidRPr="00711B18">
          <w:rPr>
            <w:rStyle w:val="Hyperlink"/>
            <w:rFonts w:ascii="Rubik" w:hAnsi="Rubik" w:cs="Rubik"/>
            <w:color w:val="0070C0"/>
            <w:sz w:val="22"/>
            <w:szCs w:val="22"/>
          </w:rPr>
          <w:t>here</w:t>
        </w:r>
      </w:hyperlink>
      <w:r w:rsidR="00060C10" w:rsidRPr="00711B18">
        <w:rPr>
          <w:rFonts w:ascii="Rubik" w:hAnsi="Rubik" w:cs="Rubik"/>
          <w:sz w:val="22"/>
          <w:szCs w:val="22"/>
        </w:rPr>
        <w:t xml:space="preserve">.  By signing this Declaration </w:t>
      </w:r>
      <w:r w:rsidR="00A826A2" w:rsidRPr="00711B18">
        <w:rPr>
          <w:rFonts w:ascii="Rubik" w:hAnsi="Rubik" w:cs="Rubik"/>
          <w:sz w:val="22"/>
          <w:szCs w:val="22"/>
        </w:rPr>
        <w:t>Trustees confirm they agree to adhere to these Principles.</w:t>
      </w:r>
    </w:p>
    <w:p w14:paraId="7DBAA96B" w14:textId="77777777" w:rsidR="008E44EE" w:rsidRDefault="008E44EE" w:rsidP="00DC3C2A">
      <w:pPr>
        <w:pStyle w:val="Body"/>
        <w:spacing w:after="0"/>
        <w:rPr>
          <w:rFonts w:ascii="Rubik" w:hAnsi="Rubik" w:cs="Rubik"/>
          <w:sz w:val="22"/>
          <w:szCs w:val="22"/>
          <w:lang w:val="en-AU"/>
        </w:rPr>
      </w:pPr>
    </w:p>
    <w:p w14:paraId="623FB579" w14:textId="77777777" w:rsidR="008E44EE" w:rsidRPr="00C5140C" w:rsidRDefault="008E44EE" w:rsidP="00DC3C2A">
      <w:pPr>
        <w:pStyle w:val="Body"/>
        <w:spacing w:after="0"/>
        <w:rPr>
          <w:rFonts w:ascii="Rubik" w:hAnsi="Rubik" w:cs="Rubik"/>
          <w:sz w:val="22"/>
          <w:szCs w:val="22"/>
          <w:lang w:val="en-AU"/>
        </w:rPr>
      </w:pPr>
    </w:p>
    <w:p w14:paraId="18CCE38B" w14:textId="77777777" w:rsidR="00DC3C2A" w:rsidRPr="00C5140C" w:rsidRDefault="00DC3C2A" w:rsidP="00DC3C2A">
      <w:pPr>
        <w:pStyle w:val="Body"/>
        <w:spacing w:after="0"/>
        <w:rPr>
          <w:rFonts w:ascii="Rubik" w:hAnsi="Rubik" w:cs="Rubik"/>
          <w:sz w:val="22"/>
          <w:szCs w:val="22"/>
          <w:lang w:val="en-AU"/>
        </w:rPr>
      </w:pPr>
      <w:r w:rsidRPr="00C5140C">
        <w:rPr>
          <w:rFonts w:ascii="Rubik" w:hAnsi="Rubik" w:cs="Rubik"/>
          <w:sz w:val="22"/>
          <w:szCs w:val="22"/>
          <w:lang w:val="en-AU"/>
        </w:rPr>
        <w:t>Signed: ………………………………</w:t>
      </w:r>
      <w:r w:rsidR="005627EB" w:rsidRPr="00C5140C">
        <w:rPr>
          <w:rFonts w:ascii="Rubik" w:hAnsi="Rubik" w:cs="Rubik"/>
          <w:sz w:val="22"/>
          <w:szCs w:val="22"/>
          <w:lang w:val="en-AU"/>
        </w:rPr>
        <w:t>……………………………………………………..</w:t>
      </w:r>
    </w:p>
    <w:p w14:paraId="18CCE38C" w14:textId="77777777" w:rsidR="005627EB" w:rsidRPr="00C5140C" w:rsidRDefault="005627EB" w:rsidP="00DC3C2A">
      <w:pPr>
        <w:pStyle w:val="Body"/>
        <w:spacing w:after="0"/>
        <w:rPr>
          <w:rFonts w:ascii="Rubik" w:hAnsi="Rubik" w:cs="Rubik"/>
          <w:sz w:val="22"/>
          <w:szCs w:val="22"/>
          <w:lang w:val="en-AU"/>
        </w:rPr>
      </w:pPr>
    </w:p>
    <w:p w14:paraId="18CCE38D" w14:textId="77777777" w:rsidR="00DC3C2A" w:rsidRPr="00C5140C" w:rsidRDefault="00DC3C2A" w:rsidP="00DC3C2A">
      <w:pPr>
        <w:pStyle w:val="Body"/>
        <w:spacing w:after="0"/>
        <w:rPr>
          <w:rFonts w:ascii="Rubik" w:hAnsi="Rubik" w:cs="Rubik"/>
          <w:sz w:val="22"/>
          <w:szCs w:val="22"/>
          <w:lang w:val="en-AU"/>
        </w:rPr>
      </w:pPr>
    </w:p>
    <w:p w14:paraId="18CCE38E" w14:textId="77777777" w:rsidR="00DC3C2A" w:rsidRPr="00C5140C" w:rsidRDefault="00DC3C2A" w:rsidP="00DC3C2A">
      <w:pPr>
        <w:pStyle w:val="Body"/>
        <w:spacing w:after="0"/>
        <w:rPr>
          <w:rFonts w:ascii="Rubik" w:hAnsi="Rubik" w:cs="Rubik"/>
          <w:sz w:val="22"/>
          <w:szCs w:val="22"/>
        </w:rPr>
      </w:pPr>
      <w:r w:rsidRPr="00C5140C">
        <w:rPr>
          <w:rFonts w:ascii="Rubik" w:hAnsi="Rubik" w:cs="Rubik"/>
          <w:sz w:val="22"/>
          <w:szCs w:val="22"/>
          <w:lang w:val="en-AU"/>
        </w:rPr>
        <w:t>Name: …………………………………</w:t>
      </w:r>
      <w:r w:rsidR="005627EB" w:rsidRPr="00C5140C">
        <w:rPr>
          <w:rFonts w:ascii="Rubik" w:hAnsi="Rubik" w:cs="Rubik"/>
          <w:sz w:val="22"/>
          <w:szCs w:val="22"/>
          <w:lang w:val="en-AU"/>
        </w:rPr>
        <w:t>……………………………………………………</w:t>
      </w:r>
      <w:r w:rsidRPr="00C5140C">
        <w:rPr>
          <w:rFonts w:ascii="Rubik" w:hAnsi="Rubik" w:cs="Rubik"/>
          <w:sz w:val="22"/>
          <w:szCs w:val="22"/>
          <w:lang w:val="en-AU"/>
        </w:rPr>
        <w:t xml:space="preserve">   Date: …………………………………..</w:t>
      </w:r>
    </w:p>
    <w:p w14:paraId="18CCE38F" w14:textId="77777777" w:rsidR="00DC3C2A" w:rsidRPr="00C5140C" w:rsidRDefault="00DC3C2A" w:rsidP="00DC3C2A">
      <w:pPr>
        <w:spacing w:after="0" w:line="240" w:lineRule="auto"/>
        <w:rPr>
          <w:rFonts w:ascii="Rubik" w:hAnsi="Rubik" w:cs="Rubik"/>
        </w:rPr>
      </w:pPr>
    </w:p>
    <w:p w14:paraId="18CCE390" w14:textId="77777777" w:rsidR="00DC3C2A" w:rsidRPr="00C5140C" w:rsidRDefault="00DC3C2A" w:rsidP="001965FA">
      <w:pPr>
        <w:spacing w:after="0" w:line="240" w:lineRule="auto"/>
        <w:rPr>
          <w:rFonts w:ascii="Rubik" w:hAnsi="Rubik" w:cs="Rubik"/>
          <w:b/>
        </w:rPr>
      </w:pPr>
    </w:p>
    <w:p w14:paraId="18CCE391" w14:textId="77777777" w:rsidR="004C081C" w:rsidRPr="00C5140C" w:rsidRDefault="004C081C" w:rsidP="001965FA">
      <w:pPr>
        <w:spacing w:after="0" w:line="240" w:lineRule="auto"/>
        <w:rPr>
          <w:rFonts w:ascii="Rubik" w:hAnsi="Rubik" w:cs="Rubik"/>
        </w:rPr>
      </w:pPr>
    </w:p>
    <w:p w14:paraId="18CCE392" w14:textId="77777777" w:rsidR="00DC3C2A" w:rsidRPr="00C5140C" w:rsidRDefault="00DC3C2A" w:rsidP="001965FA">
      <w:pPr>
        <w:spacing w:after="0" w:line="240" w:lineRule="auto"/>
        <w:rPr>
          <w:rFonts w:ascii="Rubik" w:hAnsi="Rubik" w:cs="Rubik"/>
          <w:b/>
        </w:rPr>
      </w:pPr>
    </w:p>
    <w:p w14:paraId="18CCE393" w14:textId="77777777" w:rsidR="004C081C" w:rsidRPr="00C5140C" w:rsidRDefault="00DC3C2A" w:rsidP="001965FA">
      <w:pPr>
        <w:spacing w:after="0" w:line="240" w:lineRule="auto"/>
        <w:rPr>
          <w:rFonts w:ascii="Rubik" w:hAnsi="Rubik" w:cs="Rubik"/>
        </w:rPr>
      </w:pPr>
      <w:r w:rsidRPr="00C5140C">
        <w:rPr>
          <w:rFonts w:ascii="Rubik" w:hAnsi="Rubik" w:cs="Rubik"/>
        </w:rPr>
        <w:t>Note: A</w:t>
      </w:r>
      <w:r w:rsidR="004C081C" w:rsidRPr="00C5140C">
        <w:rPr>
          <w:rFonts w:ascii="Rubik" w:hAnsi="Rubik" w:cs="Rubik"/>
        </w:rPr>
        <w:t>nswer</w:t>
      </w:r>
      <w:r w:rsidRPr="00C5140C">
        <w:rPr>
          <w:rFonts w:ascii="Rubik" w:hAnsi="Rubik" w:cs="Rubik"/>
        </w:rPr>
        <w:t>ing any of the above</w:t>
      </w:r>
      <w:r w:rsidR="004C081C" w:rsidRPr="00C5140C">
        <w:rPr>
          <w:rFonts w:ascii="Rubik" w:hAnsi="Rubik" w:cs="Rubik"/>
        </w:rPr>
        <w:t xml:space="preserve"> in the </w:t>
      </w:r>
      <w:r w:rsidRPr="00C5140C">
        <w:rPr>
          <w:rFonts w:ascii="Rubik" w:hAnsi="Rubik" w:cs="Rubik"/>
        </w:rPr>
        <w:t>positive</w:t>
      </w:r>
      <w:r w:rsidR="004C081C" w:rsidRPr="00C5140C">
        <w:rPr>
          <w:rFonts w:ascii="Rubik" w:hAnsi="Rubik" w:cs="Rubik"/>
        </w:rPr>
        <w:t xml:space="preserve"> </w:t>
      </w:r>
      <w:r w:rsidRPr="00C5140C">
        <w:rPr>
          <w:rFonts w:ascii="Rubik" w:hAnsi="Rubik" w:cs="Rubik"/>
        </w:rPr>
        <w:t>may not necessarily</w:t>
      </w:r>
      <w:r w:rsidR="004C081C" w:rsidRPr="00C5140C">
        <w:rPr>
          <w:rFonts w:ascii="Rubik" w:hAnsi="Rubik" w:cs="Rubik"/>
        </w:rPr>
        <w:t xml:space="preserve"> bar</w:t>
      </w:r>
      <w:r w:rsidRPr="00C5140C">
        <w:rPr>
          <w:rFonts w:ascii="Rubik" w:hAnsi="Rubik" w:cs="Rubik"/>
        </w:rPr>
        <w:t xml:space="preserve"> an individual from becoming a </w:t>
      </w:r>
      <w:r w:rsidR="00CE3429" w:rsidRPr="00C5140C">
        <w:rPr>
          <w:rFonts w:ascii="Rubik" w:hAnsi="Rubik" w:cs="Rubik"/>
        </w:rPr>
        <w:t>Trustee</w:t>
      </w:r>
      <w:r w:rsidR="004C081C" w:rsidRPr="00C5140C">
        <w:rPr>
          <w:rFonts w:ascii="Rubik" w:hAnsi="Rubik" w:cs="Rubik"/>
        </w:rPr>
        <w:t xml:space="preserve">. In this situation, </w:t>
      </w:r>
      <w:r w:rsidR="00CE3429" w:rsidRPr="00C5140C">
        <w:rPr>
          <w:rFonts w:ascii="Rubik" w:hAnsi="Rubik" w:cs="Rubik"/>
        </w:rPr>
        <w:t>Together Active</w:t>
      </w:r>
      <w:r w:rsidRPr="00C5140C">
        <w:rPr>
          <w:rFonts w:ascii="Rubik" w:hAnsi="Rubik" w:cs="Rubik"/>
        </w:rPr>
        <w:t xml:space="preserve"> will </w:t>
      </w:r>
      <w:r w:rsidR="004C081C" w:rsidRPr="00C5140C">
        <w:rPr>
          <w:rFonts w:ascii="Rubik" w:hAnsi="Rubik" w:cs="Rubik"/>
        </w:rPr>
        <w:t xml:space="preserve">consider the responses and </w:t>
      </w:r>
      <w:r w:rsidR="0020107E" w:rsidRPr="00C5140C">
        <w:rPr>
          <w:rFonts w:ascii="Rubik" w:hAnsi="Rubik" w:cs="Rubik"/>
        </w:rPr>
        <w:t xml:space="preserve">if appropriate </w:t>
      </w:r>
      <w:r w:rsidR="004C081C" w:rsidRPr="00C5140C">
        <w:rPr>
          <w:rFonts w:ascii="Rubik" w:hAnsi="Rubik" w:cs="Rubik"/>
        </w:rPr>
        <w:t xml:space="preserve">seek further information in order to make an informed decision </w:t>
      </w:r>
      <w:r w:rsidR="0020107E" w:rsidRPr="00C5140C">
        <w:rPr>
          <w:rFonts w:ascii="Rubik" w:hAnsi="Rubik" w:cs="Rubik"/>
        </w:rPr>
        <w:t xml:space="preserve">about whether </w:t>
      </w:r>
      <w:r w:rsidRPr="00C5140C">
        <w:rPr>
          <w:rFonts w:ascii="Rubik" w:hAnsi="Rubik" w:cs="Rubik"/>
        </w:rPr>
        <w:t>the individual is suitable to sit on the Board</w:t>
      </w:r>
      <w:r w:rsidR="0020107E" w:rsidRPr="00C5140C">
        <w:rPr>
          <w:rFonts w:ascii="Rubik" w:hAnsi="Rubik" w:cs="Rubik"/>
        </w:rPr>
        <w:t>.</w:t>
      </w:r>
    </w:p>
    <w:p w14:paraId="18CCE394" w14:textId="77777777" w:rsidR="00E9686E" w:rsidRPr="00C5140C" w:rsidRDefault="00E9686E" w:rsidP="005627EB">
      <w:pPr>
        <w:spacing w:after="0" w:line="240" w:lineRule="auto"/>
        <w:rPr>
          <w:rFonts w:ascii="Rubik" w:hAnsi="Rubik" w:cs="Rubik"/>
        </w:rPr>
      </w:pPr>
    </w:p>
    <w:p w14:paraId="18CCE395" w14:textId="77777777" w:rsidR="00FA1025" w:rsidRPr="00C5140C" w:rsidRDefault="00FA1025" w:rsidP="005627EB">
      <w:pPr>
        <w:spacing w:after="0" w:line="240" w:lineRule="auto"/>
        <w:rPr>
          <w:rFonts w:ascii="Rubik" w:hAnsi="Rubik" w:cs="Rubik"/>
        </w:rPr>
      </w:pPr>
    </w:p>
    <w:p w14:paraId="18CCE396" w14:textId="77777777" w:rsidR="00FA1025" w:rsidRPr="00C5140C" w:rsidRDefault="00FA1025" w:rsidP="00FA1025">
      <w:pPr>
        <w:spacing w:after="0" w:line="240" w:lineRule="auto"/>
        <w:rPr>
          <w:rFonts w:ascii="Rubik" w:hAnsi="Rubik" w:cs="Rubik"/>
          <w:b/>
        </w:rPr>
      </w:pPr>
      <w:r w:rsidRPr="00C5140C">
        <w:rPr>
          <w:rFonts w:ascii="Rubik" w:hAnsi="Rubik" w:cs="Rubik"/>
          <w:b/>
        </w:rPr>
        <w:t>How we use your personal information</w:t>
      </w:r>
    </w:p>
    <w:p w14:paraId="18CCE397" w14:textId="77777777" w:rsidR="00FA1025" w:rsidRPr="00C5140C" w:rsidRDefault="00FA1025" w:rsidP="00FA1025">
      <w:pPr>
        <w:spacing w:after="0" w:line="240" w:lineRule="auto"/>
        <w:rPr>
          <w:rFonts w:ascii="Rubik" w:hAnsi="Rubik" w:cs="Rubik"/>
        </w:rPr>
      </w:pPr>
      <w:r w:rsidRPr="00C5140C">
        <w:rPr>
          <w:rFonts w:ascii="Rubik" w:hAnsi="Rubik" w:cs="Rubik"/>
        </w:rPr>
        <w:t>The information you have provided will be used by Together Active to make an initial assessment of your suitability to become a Trustee.</w:t>
      </w:r>
    </w:p>
    <w:p w14:paraId="18CCE398" w14:textId="77777777" w:rsidR="00FA1025" w:rsidRPr="00C5140C" w:rsidRDefault="00FA1025" w:rsidP="00FA1025">
      <w:pPr>
        <w:spacing w:after="0" w:line="240" w:lineRule="auto"/>
        <w:rPr>
          <w:rFonts w:ascii="Rubik" w:hAnsi="Rubik" w:cs="Rubik"/>
        </w:rPr>
      </w:pPr>
    </w:p>
    <w:p w14:paraId="18CCE399" w14:textId="77777777" w:rsidR="00FA1025" w:rsidRPr="00C5140C" w:rsidRDefault="00FA1025" w:rsidP="00FA1025">
      <w:pPr>
        <w:spacing w:after="0" w:line="240" w:lineRule="auto"/>
        <w:rPr>
          <w:rFonts w:ascii="Rubik" w:hAnsi="Rubik" w:cs="Rubik"/>
        </w:rPr>
      </w:pPr>
      <w:r w:rsidRPr="00C5140C">
        <w:rPr>
          <w:rFonts w:ascii="Rubik" w:hAnsi="Rubik" w:cs="Rubik"/>
        </w:rPr>
        <w:t>We will keep this information safe and secure for the period that you are a Trustee for Together Active, and for six months beyond that point, after which point your details will be destroyed.  For more information please see the Privacy Policy on our website</w:t>
      </w:r>
    </w:p>
    <w:p w14:paraId="18CCE39A" w14:textId="77777777" w:rsidR="00FA1025" w:rsidRPr="00C5140C" w:rsidRDefault="00FA1025" w:rsidP="005627EB">
      <w:pPr>
        <w:spacing w:after="0" w:line="240" w:lineRule="auto"/>
        <w:rPr>
          <w:rFonts w:ascii="Rubik" w:hAnsi="Rubik" w:cs="Rubik"/>
        </w:rPr>
      </w:pPr>
    </w:p>
    <w:sectPr w:rsidR="00FA1025" w:rsidRPr="00C5140C" w:rsidSect="00043939">
      <w:headerReference w:type="even" r:id="rId12"/>
      <w:headerReference w:type="default" r:id="rId13"/>
      <w:footerReference w:type="even" r:id="rId14"/>
      <w:footerReference w:type="default" r:id="rId15"/>
      <w:headerReference w:type="first" r:id="rId16"/>
      <w:footerReference w:type="first" r:id="rId17"/>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557D9" w14:textId="77777777" w:rsidR="0022120B" w:rsidRDefault="0022120B" w:rsidP="001965FA">
      <w:pPr>
        <w:spacing w:after="0" w:line="240" w:lineRule="auto"/>
      </w:pPr>
      <w:r>
        <w:separator/>
      </w:r>
    </w:p>
  </w:endnote>
  <w:endnote w:type="continuationSeparator" w:id="0">
    <w:p w14:paraId="0CBA6C75" w14:textId="77777777" w:rsidR="0022120B" w:rsidRDefault="0022120B" w:rsidP="0019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0A6F" w:usb1="4000205B" w:usb2="00000000" w:usb3="00000000" w:csb0="000000B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3C99" w14:textId="77777777" w:rsidR="00F41596" w:rsidRDefault="00F41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E3A4" w14:textId="77777777" w:rsidR="00DC3C2A" w:rsidRDefault="00DC3C2A">
    <w:pPr>
      <w:pStyle w:val="Footer"/>
    </w:pPr>
    <w:r>
      <w:rPr>
        <w:noProof/>
        <w:lang w:eastAsia="en-GB"/>
      </w:rPr>
      <mc:AlternateContent>
        <mc:Choice Requires="wps">
          <w:drawing>
            <wp:anchor distT="0" distB="0" distL="114300" distR="114300" simplePos="0" relativeHeight="251659264" behindDoc="0" locked="0" layoutInCell="1" allowOverlap="1" wp14:anchorId="18CCE3AA" wp14:editId="18CCE3AB">
              <wp:simplePos x="0" y="0"/>
              <wp:positionH relativeFrom="column">
                <wp:posOffset>-327660</wp:posOffset>
              </wp:positionH>
              <wp:positionV relativeFrom="paragraph">
                <wp:posOffset>101600</wp:posOffset>
              </wp:positionV>
              <wp:extent cx="6438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38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1AD4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8pt" to="48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" strokecolor="black [3213]" strokeweight=".5pt">
              <v:stroke joinstyle="miter"/>
            </v:line>
          </w:pict>
        </mc:Fallback>
      </mc:AlternateContent>
    </w:r>
  </w:p>
  <w:p w14:paraId="18CCE3A5" w14:textId="25CA15B2" w:rsidR="00766F6C" w:rsidRDefault="00F41596">
    <w:pPr>
      <w:pStyle w:val="Footer"/>
    </w:pPr>
    <w:r>
      <w:t>April</w:t>
    </w:r>
    <w:r w:rsidR="00D874F6">
      <w:t xml:space="preserve"> 202</w:t>
    </w:r>
    <w:r w:rsidR="00201C0F">
      <w:t>3</w:t>
    </w:r>
    <w:r w:rsidR="00D874F6">
      <w:t xml:space="preserve">, due for review </w:t>
    </w:r>
    <w:r>
      <w:t>April</w:t>
    </w:r>
    <w:r w:rsidR="00D874F6">
      <w:t xml:space="preserve"> 202</w:t>
    </w:r>
    <w:r w:rsidR="00201C0F">
      <w:t>6</w:t>
    </w:r>
  </w:p>
  <w:p w14:paraId="18CCE3A6" w14:textId="77777777" w:rsidR="00766F6C" w:rsidRDefault="00766F6C">
    <w:pPr>
      <w:pStyle w:val="Footer"/>
    </w:pPr>
  </w:p>
  <w:p w14:paraId="18CCE3A7" w14:textId="77777777" w:rsidR="001965FA" w:rsidRDefault="001965FA">
    <w:pPr>
      <w:pStyle w:val="Footer"/>
    </w:pPr>
    <w:r>
      <w:t xml:space="preserve">Based on the </w:t>
    </w:r>
    <w:r w:rsidR="00766F6C">
      <w:t>UK Sport Directors’ Declaration of Good Character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1F6A" w14:textId="77777777" w:rsidR="00F41596" w:rsidRDefault="00F41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C6613" w14:textId="77777777" w:rsidR="0022120B" w:rsidRDefault="0022120B" w:rsidP="001965FA">
      <w:pPr>
        <w:spacing w:after="0" w:line="240" w:lineRule="auto"/>
      </w:pPr>
      <w:r>
        <w:separator/>
      </w:r>
    </w:p>
  </w:footnote>
  <w:footnote w:type="continuationSeparator" w:id="0">
    <w:p w14:paraId="15AEDB0D" w14:textId="77777777" w:rsidR="0022120B" w:rsidRDefault="0022120B" w:rsidP="00196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D851" w14:textId="77777777" w:rsidR="00F41596" w:rsidRDefault="00F41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4953" w14:textId="77777777" w:rsidR="00F41596" w:rsidRDefault="00F41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6F56" w14:textId="77777777" w:rsidR="00F41596" w:rsidRDefault="00F41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3904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0B0"/>
    <w:rsid w:val="00036E99"/>
    <w:rsid w:val="00043939"/>
    <w:rsid w:val="00060C10"/>
    <w:rsid w:val="0006317B"/>
    <w:rsid w:val="0014681B"/>
    <w:rsid w:val="001965FA"/>
    <w:rsid w:val="001C4C5F"/>
    <w:rsid w:val="0020107E"/>
    <w:rsid w:val="00201C0F"/>
    <w:rsid w:val="0022120B"/>
    <w:rsid w:val="00263657"/>
    <w:rsid w:val="0028229D"/>
    <w:rsid w:val="002874D1"/>
    <w:rsid w:val="002E02F2"/>
    <w:rsid w:val="002F43DC"/>
    <w:rsid w:val="00333F5C"/>
    <w:rsid w:val="0038457D"/>
    <w:rsid w:val="003C0A3B"/>
    <w:rsid w:val="00441C8D"/>
    <w:rsid w:val="00497C29"/>
    <w:rsid w:val="004C081C"/>
    <w:rsid w:val="00502EF5"/>
    <w:rsid w:val="00525DD5"/>
    <w:rsid w:val="005627EB"/>
    <w:rsid w:val="0058516F"/>
    <w:rsid w:val="005E3AB0"/>
    <w:rsid w:val="00685F66"/>
    <w:rsid w:val="00694451"/>
    <w:rsid w:val="006E5CEE"/>
    <w:rsid w:val="007078A8"/>
    <w:rsid w:val="00711B18"/>
    <w:rsid w:val="00766F6C"/>
    <w:rsid w:val="007A3189"/>
    <w:rsid w:val="008E44EE"/>
    <w:rsid w:val="00934458"/>
    <w:rsid w:val="00970CD6"/>
    <w:rsid w:val="00A06A42"/>
    <w:rsid w:val="00A76B87"/>
    <w:rsid w:val="00A826A2"/>
    <w:rsid w:val="00C150F2"/>
    <w:rsid w:val="00C5140C"/>
    <w:rsid w:val="00C57FEA"/>
    <w:rsid w:val="00CE3429"/>
    <w:rsid w:val="00D05F2D"/>
    <w:rsid w:val="00D370B0"/>
    <w:rsid w:val="00D5180D"/>
    <w:rsid w:val="00D57BB2"/>
    <w:rsid w:val="00D874F6"/>
    <w:rsid w:val="00DC3C2A"/>
    <w:rsid w:val="00E9686E"/>
    <w:rsid w:val="00F41596"/>
    <w:rsid w:val="00FA1025"/>
    <w:rsid w:val="00FA6497"/>
    <w:rsid w:val="00FD5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CE366"/>
  <w15:docId w15:val="{FCB3A480-E452-4AC6-B1E6-084950FE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E9686E"/>
    <w:pPr>
      <w:adjustRightInd w:val="0"/>
      <w:spacing w:after="240" w:line="240" w:lineRule="auto"/>
      <w:jc w:val="both"/>
    </w:pPr>
    <w:rPr>
      <w:rFonts w:ascii="Arial" w:eastAsia="Arial" w:hAnsi="Arial" w:cs="Arial"/>
      <w:sz w:val="20"/>
      <w:szCs w:val="20"/>
      <w:lang w:eastAsia="en-GB"/>
    </w:rPr>
  </w:style>
  <w:style w:type="paragraph" w:customStyle="1" w:styleId="Level1">
    <w:name w:val="Level 1"/>
    <w:basedOn w:val="Normal"/>
    <w:uiPriority w:val="99"/>
    <w:rsid w:val="00E9686E"/>
    <w:pPr>
      <w:numPr>
        <w:numId w:val="1"/>
      </w:numPr>
      <w:adjustRightInd w:val="0"/>
      <w:spacing w:after="240" w:line="240" w:lineRule="auto"/>
      <w:jc w:val="both"/>
      <w:outlineLvl w:val="0"/>
    </w:pPr>
    <w:rPr>
      <w:rFonts w:ascii="Arial" w:eastAsia="Arial" w:hAnsi="Arial" w:cs="Arial"/>
      <w:sz w:val="20"/>
      <w:szCs w:val="20"/>
      <w:lang w:eastAsia="en-GB"/>
    </w:rPr>
  </w:style>
  <w:style w:type="paragraph" w:customStyle="1" w:styleId="Level2">
    <w:name w:val="Level 2"/>
    <w:basedOn w:val="Normal"/>
    <w:uiPriority w:val="99"/>
    <w:rsid w:val="00E9686E"/>
    <w:pPr>
      <w:numPr>
        <w:ilvl w:val="1"/>
        <w:numId w:val="1"/>
      </w:num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uiPriority w:val="99"/>
    <w:rsid w:val="00E9686E"/>
    <w:pPr>
      <w:numPr>
        <w:ilvl w:val="2"/>
        <w:numId w:val="1"/>
      </w:numPr>
      <w:adjustRightInd w:val="0"/>
      <w:spacing w:after="240" w:line="240" w:lineRule="auto"/>
      <w:jc w:val="both"/>
      <w:outlineLvl w:val="2"/>
    </w:pPr>
    <w:rPr>
      <w:rFonts w:ascii="Arial" w:eastAsia="Arial" w:hAnsi="Arial" w:cs="Arial"/>
      <w:sz w:val="20"/>
      <w:szCs w:val="20"/>
      <w:lang w:eastAsia="en-GB"/>
    </w:rPr>
  </w:style>
  <w:style w:type="paragraph" w:customStyle="1" w:styleId="Level4">
    <w:name w:val="Level 4"/>
    <w:basedOn w:val="Normal"/>
    <w:uiPriority w:val="99"/>
    <w:rsid w:val="00E9686E"/>
    <w:pPr>
      <w:numPr>
        <w:ilvl w:val="3"/>
        <w:numId w:val="1"/>
      </w:numPr>
      <w:adjustRightInd w:val="0"/>
      <w:spacing w:after="240" w:line="240" w:lineRule="auto"/>
      <w:jc w:val="both"/>
      <w:outlineLvl w:val="3"/>
    </w:pPr>
    <w:rPr>
      <w:rFonts w:ascii="Arial" w:eastAsia="Arial" w:hAnsi="Arial" w:cs="Arial"/>
      <w:sz w:val="20"/>
      <w:szCs w:val="20"/>
      <w:lang w:eastAsia="en-GB"/>
    </w:rPr>
  </w:style>
  <w:style w:type="paragraph" w:customStyle="1" w:styleId="Level5">
    <w:name w:val="Level 5"/>
    <w:basedOn w:val="Normal"/>
    <w:uiPriority w:val="99"/>
    <w:rsid w:val="00E9686E"/>
    <w:pPr>
      <w:numPr>
        <w:ilvl w:val="4"/>
        <w:numId w:val="1"/>
      </w:num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uiPriority w:val="99"/>
    <w:rsid w:val="00E9686E"/>
    <w:pPr>
      <w:numPr>
        <w:ilvl w:val="5"/>
        <w:numId w:val="1"/>
      </w:numPr>
      <w:adjustRightInd w:val="0"/>
      <w:spacing w:after="240" w:line="240" w:lineRule="auto"/>
      <w:jc w:val="both"/>
      <w:outlineLvl w:val="5"/>
    </w:pPr>
    <w:rPr>
      <w:rFonts w:ascii="Arial" w:eastAsia="Arial" w:hAnsi="Arial" w:cs="Arial"/>
      <w:sz w:val="20"/>
      <w:szCs w:val="20"/>
      <w:lang w:eastAsia="en-GB"/>
    </w:rPr>
  </w:style>
  <w:style w:type="character" w:styleId="CommentReference">
    <w:name w:val="annotation reference"/>
    <w:basedOn w:val="DefaultParagraphFont"/>
    <w:uiPriority w:val="99"/>
    <w:semiHidden/>
    <w:unhideWhenUsed/>
    <w:rsid w:val="002F43DC"/>
    <w:rPr>
      <w:sz w:val="16"/>
      <w:szCs w:val="16"/>
    </w:rPr>
  </w:style>
  <w:style w:type="paragraph" w:styleId="CommentText">
    <w:name w:val="annotation text"/>
    <w:basedOn w:val="Normal"/>
    <w:link w:val="CommentTextChar"/>
    <w:uiPriority w:val="99"/>
    <w:semiHidden/>
    <w:unhideWhenUsed/>
    <w:rsid w:val="002F43DC"/>
    <w:pPr>
      <w:spacing w:line="240" w:lineRule="auto"/>
    </w:pPr>
    <w:rPr>
      <w:sz w:val="20"/>
      <w:szCs w:val="20"/>
    </w:rPr>
  </w:style>
  <w:style w:type="character" w:customStyle="1" w:styleId="CommentTextChar">
    <w:name w:val="Comment Text Char"/>
    <w:basedOn w:val="DefaultParagraphFont"/>
    <w:link w:val="CommentText"/>
    <w:uiPriority w:val="99"/>
    <w:semiHidden/>
    <w:rsid w:val="002F43DC"/>
    <w:rPr>
      <w:sz w:val="20"/>
      <w:szCs w:val="20"/>
    </w:rPr>
  </w:style>
  <w:style w:type="paragraph" w:styleId="CommentSubject">
    <w:name w:val="annotation subject"/>
    <w:basedOn w:val="CommentText"/>
    <w:next w:val="CommentText"/>
    <w:link w:val="CommentSubjectChar"/>
    <w:uiPriority w:val="99"/>
    <w:semiHidden/>
    <w:unhideWhenUsed/>
    <w:rsid w:val="002F43DC"/>
    <w:rPr>
      <w:b/>
      <w:bCs/>
    </w:rPr>
  </w:style>
  <w:style w:type="character" w:customStyle="1" w:styleId="CommentSubjectChar">
    <w:name w:val="Comment Subject Char"/>
    <w:basedOn w:val="CommentTextChar"/>
    <w:link w:val="CommentSubject"/>
    <w:uiPriority w:val="99"/>
    <w:semiHidden/>
    <w:rsid w:val="002F43DC"/>
    <w:rPr>
      <w:b/>
      <w:bCs/>
      <w:sz w:val="20"/>
      <w:szCs w:val="20"/>
    </w:rPr>
  </w:style>
  <w:style w:type="paragraph" w:styleId="BalloonText">
    <w:name w:val="Balloon Text"/>
    <w:basedOn w:val="Normal"/>
    <w:link w:val="BalloonTextChar"/>
    <w:uiPriority w:val="99"/>
    <w:semiHidden/>
    <w:unhideWhenUsed/>
    <w:rsid w:val="002F4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3DC"/>
    <w:rPr>
      <w:rFonts w:ascii="Segoe UI" w:hAnsi="Segoe UI" w:cs="Segoe UI"/>
      <w:sz w:val="18"/>
      <w:szCs w:val="18"/>
    </w:rPr>
  </w:style>
  <w:style w:type="paragraph" w:styleId="Header">
    <w:name w:val="header"/>
    <w:basedOn w:val="Normal"/>
    <w:link w:val="HeaderChar"/>
    <w:uiPriority w:val="99"/>
    <w:unhideWhenUsed/>
    <w:rsid w:val="00196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5FA"/>
  </w:style>
  <w:style w:type="paragraph" w:styleId="Footer">
    <w:name w:val="footer"/>
    <w:basedOn w:val="Normal"/>
    <w:link w:val="FooterChar"/>
    <w:uiPriority w:val="99"/>
    <w:unhideWhenUsed/>
    <w:rsid w:val="00196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5FA"/>
  </w:style>
  <w:style w:type="paragraph" w:styleId="ListParagraph">
    <w:name w:val="List Paragraph"/>
    <w:basedOn w:val="Normal"/>
    <w:uiPriority w:val="34"/>
    <w:qFormat/>
    <w:rsid w:val="00DC3C2A"/>
    <w:pPr>
      <w:ind w:left="720"/>
      <w:contextualSpacing/>
    </w:pPr>
  </w:style>
  <w:style w:type="character" w:styleId="Hyperlink">
    <w:name w:val="Hyperlink"/>
    <w:basedOn w:val="DefaultParagraphFont"/>
    <w:uiPriority w:val="99"/>
    <w:unhideWhenUsed/>
    <w:rsid w:val="00060C10"/>
    <w:rPr>
      <w:color w:val="0563C1" w:themeColor="hyperlink"/>
      <w:u w:val="single"/>
    </w:rPr>
  </w:style>
  <w:style w:type="character" w:styleId="UnresolvedMention">
    <w:name w:val="Unresolved Mention"/>
    <w:basedOn w:val="DefaultParagraphFont"/>
    <w:uiPriority w:val="99"/>
    <w:semiHidden/>
    <w:unhideWhenUsed/>
    <w:rsid w:val="0006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4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7-principles-of-public-life/the-7-principles-of-public-life--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5DAF2BF6416A49BC981E80092079ED" ma:contentTypeVersion="16" ma:contentTypeDescription="Create a new document." ma:contentTypeScope="" ma:versionID="1f97e6d22a93d286e24bfebcc642a604">
  <xsd:schema xmlns:xsd="http://www.w3.org/2001/XMLSchema" xmlns:xs="http://www.w3.org/2001/XMLSchema" xmlns:p="http://schemas.microsoft.com/office/2006/metadata/properties" xmlns:ns2="913c5525-2f49-48b4-88eb-c9f15a127ef4" xmlns:ns3="5c5f2776-924f-4d65-881e-ca10874e23ab" targetNamespace="http://schemas.microsoft.com/office/2006/metadata/properties" ma:root="true" ma:fieldsID="4f5dfe435db1bb0d1d9f24960cc4695d" ns2:_="" ns3:_="">
    <xsd:import namespace="913c5525-2f49-48b4-88eb-c9f15a127ef4"/>
    <xsd:import namespace="5c5f2776-924f-4d65-881e-ca10874e23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5525-2f49-48b4-88eb-c9f15a127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57cf61-18e7-4019-b23a-3e807fdb12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5f2776-924f-4d65-881e-ca10874e2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535c1f-b8b8-4fa1-b86d-25dcb4ce8c40}" ma:internalName="TaxCatchAll" ma:showField="CatchAllData" ma:web="5c5f2776-924f-4d65-881e-ca10874e2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c5525-2f49-48b4-88eb-c9f15a127ef4">
      <Terms xmlns="http://schemas.microsoft.com/office/infopath/2007/PartnerControls"/>
    </lcf76f155ced4ddcb4097134ff3c332f>
    <TaxCatchAll xmlns="5c5f2776-924f-4d65-881e-ca10874e23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EAD38-3326-4B43-B995-CDF48425E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c5525-2f49-48b4-88eb-c9f15a127ef4"/>
    <ds:schemaRef ds:uri="5c5f2776-924f-4d65-881e-ca10874e2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D79B7-8B29-4B85-B86E-2D9BE677F57A}">
  <ds:schemaRefs>
    <ds:schemaRef ds:uri="http://schemas.microsoft.com/office/2006/metadata/properties"/>
    <ds:schemaRef ds:uri="http://schemas.microsoft.com/office/infopath/2007/PartnerControls"/>
    <ds:schemaRef ds:uri="913c5525-2f49-48b4-88eb-c9f15a127ef4"/>
    <ds:schemaRef ds:uri="5c5f2776-924f-4d65-881e-ca10874e23ab"/>
  </ds:schemaRefs>
</ds:datastoreItem>
</file>

<file path=customXml/itemProps3.xml><?xml version="1.0" encoding="utf-8"?>
<ds:datastoreItem xmlns:ds="http://schemas.openxmlformats.org/officeDocument/2006/customXml" ds:itemID="{51E6E66A-1889-4884-B0C4-06025A5E2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UK Sport</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Carberry</dc:creator>
  <cp:lastModifiedBy>Georgia Phillips</cp:lastModifiedBy>
  <cp:revision>2</cp:revision>
  <dcterms:created xsi:type="dcterms:W3CDTF">2023-06-01T15:00:00Z</dcterms:created>
  <dcterms:modified xsi:type="dcterms:W3CDTF">2023-06-01T15:00:00Z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0x010100EB5DAF2BF6416A49BC981E80092079ED</vt:lpwstr>
  </property>
  <property fmtid="{D5CDD505-2E9C-101B-9397-08002B2CF9AE}" pid="3" name="_dlc_DocIdItemGuid">
    <vt:lpwstr>6d4f2766-8a0d-4287-a8ce-f091d1919ae0</vt:lpwstr>
  </property>
  <property fmtid="{D5CDD505-2E9C-101B-9397-08002B2CF9AE}" pid="4" name="MediaServiceImageTags">
    <vt:lpwstr/>
  </property>
</Properties>
</file>